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48" w:rsidRDefault="00A0486F" w:rsidP="00A04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A0486F" w:rsidRDefault="00A0486F" w:rsidP="00A048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СПЕЦИАЛИЗИРОВАННАЯ ДЕТСКО-ЮНОШЕСКАЯ СПОРТИВНАЯ </w:t>
      </w:r>
      <w:r w:rsidRPr="00F81048">
        <w:rPr>
          <w:rFonts w:ascii="Times New Roman" w:hAnsi="Times New Roman" w:cs="Times New Roman"/>
          <w:b/>
          <w:sz w:val="28"/>
          <w:szCs w:val="28"/>
        </w:rPr>
        <w:t>ШКОЛА ОЛИМПИЙСКОГО РЕЗЕРВА №3 ГОРОДА СМОЛЕНСКА</w:t>
      </w:r>
    </w:p>
    <w:p w:rsidR="00A0486F" w:rsidRDefault="00A0486F" w:rsidP="00A048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86F" w:rsidRDefault="00A0486F" w:rsidP="00A048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86F" w:rsidRDefault="00A0486F" w:rsidP="00A048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86F" w:rsidRDefault="00A0486F" w:rsidP="00A048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86F" w:rsidRDefault="00A0486F" w:rsidP="00A048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86F" w:rsidRDefault="00A0486F" w:rsidP="00A0486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МЕТОДИЧЕСКИЕ  РАЗРАБОТКИ  ДЛЯ  ОБУЧЕНИЯ ДЕТЕЙ  НА  НАЧАЛЬНОМ ЭТАПЕ ПОДГОТОВКИ  ПО КОННОМУ  СПОРТУ </w:t>
      </w:r>
    </w:p>
    <w:p w:rsidR="00A0486F" w:rsidRDefault="00A0486F" w:rsidP="00A048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86F" w:rsidRDefault="00A0486F" w:rsidP="00A048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0D11" w:rsidRDefault="00D20D11" w:rsidP="00A048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86F" w:rsidRDefault="00A0486F" w:rsidP="00A048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0D11" w:rsidRPr="00863B36" w:rsidRDefault="00D20D11" w:rsidP="00863B3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863B36">
        <w:rPr>
          <w:rFonts w:ascii="Times New Roman" w:hAnsi="Times New Roman" w:cs="Times New Roman"/>
          <w:sz w:val="28"/>
          <w:szCs w:val="28"/>
        </w:rPr>
        <w:t>Выполнил:</w:t>
      </w:r>
    </w:p>
    <w:p w:rsidR="00D20D11" w:rsidRPr="00863B36" w:rsidRDefault="00D20D11" w:rsidP="00863B3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0486F" w:rsidRPr="00863B36" w:rsidRDefault="00D20D11" w:rsidP="00863B36">
      <w:pPr>
        <w:ind w:left="5812"/>
        <w:rPr>
          <w:rFonts w:ascii="Times New Roman" w:hAnsi="Times New Roman" w:cs="Times New Roman"/>
          <w:sz w:val="28"/>
          <w:szCs w:val="28"/>
        </w:rPr>
      </w:pPr>
      <w:r w:rsidRPr="00863B36">
        <w:rPr>
          <w:rFonts w:ascii="Times New Roman" w:hAnsi="Times New Roman" w:cs="Times New Roman"/>
          <w:sz w:val="28"/>
          <w:szCs w:val="28"/>
        </w:rPr>
        <w:t>тренер – преподаватель</w:t>
      </w:r>
    </w:p>
    <w:p w:rsidR="00D20D11" w:rsidRPr="00863B36" w:rsidRDefault="00D20D11" w:rsidP="00863B36">
      <w:pPr>
        <w:ind w:left="5812"/>
        <w:rPr>
          <w:rFonts w:ascii="Times New Roman" w:hAnsi="Times New Roman" w:cs="Times New Roman"/>
          <w:sz w:val="28"/>
          <w:szCs w:val="28"/>
        </w:rPr>
      </w:pPr>
      <w:r w:rsidRPr="00863B36">
        <w:rPr>
          <w:rFonts w:ascii="Times New Roman" w:hAnsi="Times New Roman" w:cs="Times New Roman"/>
          <w:sz w:val="28"/>
          <w:szCs w:val="28"/>
        </w:rPr>
        <w:t>Андронова Т.В.</w:t>
      </w:r>
    </w:p>
    <w:p w:rsidR="00A0486F" w:rsidRDefault="00A0486F" w:rsidP="00A0486F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A0486F" w:rsidRDefault="00A0486F" w:rsidP="00A0486F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D20D11" w:rsidRDefault="00D20D11" w:rsidP="00A0486F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D20D11" w:rsidRDefault="00D20D11" w:rsidP="00A048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D11" w:rsidRDefault="00D20D11" w:rsidP="00A048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86F" w:rsidRDefault="00A0486F" w:rsidP="00A04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2014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СТРОЕНИЕ СЕДЛА И УЗДЕЧКИ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В далекой древности человек приручил лошадь, не пользуясь никакими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средствами ее подчинения. Однако с целью гарантированного подчинения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лошади довольно скоро была изобретена узда. Езда на лошади без седла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имела места довольно долгое время, однако для придания всаднику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прочной посадки в определенный исторический момент назрела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необходимость в изобретении седла. Современный конный спорт требует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всадника и лошади такого точного взаимодействия и тонкого контакта,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выступление без использования седла и уздечки просто невозможно.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Конечно, существует большое разнообразие конфигураций амуниции,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есть определенные общие составляющие части конструкции седел и уздечек.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Уздечка состоит главным образом из ремней, каждый из которых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свое название: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- затылочный ремень;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- налобный ремень;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- два щечных ремня (правый и левый);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- подбородочный ремень или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подгарок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(знать оба названия!);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- повод.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Металлическая часть называется трензель или удила (знать 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названия!).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Уздечка надевается на голову лошади, удила вкладываются в рот.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Уздечка и удила служат для управления лошадью. Кроме того на 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лошадей приходится одевать капсюль (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капсуль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>), не дающий лошади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открывать рот. Иначе удила сдвигаются с нужного места во рту лошади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точность управления утрачивается.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Для занятий выездкой на лошадь надевают мундштучное оголовье,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состав которого входят капсюль и само оголовье. При этом в рот лошади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вкладывается трензель, затем мундштук, а под подбородком проходит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цепочка или ремешок. Оголовье включает два повода – трензельный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мундштучный.</w:t>
      </w:r>
    </w:p>
    <w:p w:rsidR="00863B36" w:rsidRPr="00B00E03" w:rsidRDefault="00863B36" w:rsidP="00863B36">
      <w:pPr>
        <w:ind w:left="-567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B00E03">
        <w:rPr>
          <w:rFonts w:ascii="Times New Roman" w:hAnsi="Times New Roman" w:cs="Times New Roman"/>
          <w:sz w:val="28"/>
          <w:szCs w:val="28"/>
        </w:rPr>
        <w:t>Строение седла показано на рисунке.</w:t>
      </w:r>
    </w:p>
    <w:p w:rsidR="00863B36" w:rsidRPr="00B00E03" w:rsidRDefault="00863B36" w:rsidP="00863B36">
      <w:pPr>
        <w:ind w:left="-567" w:firstLine="283"/>
        <w:jc w:val="both"/>
        <w:rPr>
          <w:rFonts w:ascii="Times New Roman" w:hAnsi="Times New Roman" w:cs="Times New Roman"/>
        </w:rPr>
      </w:pPr>
      <w:r w:rsidRPr="00B00E0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95775" cy="281749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ТРАССИРОВКА МАНЕЖА и МАНЕЖНЫЕ ФИГУРЫ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При индивидуальных занятиях в пустом манеже совсем не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знать какие-то правила передвижения. Это как езда по дороге: пока дорога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гарантированно пуста, правила не нужны. Но как только появляется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несколько участников движения, несоблюдение правил ведет к тому, что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мешают друг другу, а возможны и более тяжелые последствия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возникновением травм. При проведении занятий с группой знание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езды в манеже особенно необходимо для всех учащихся. Итак: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Манеж – это площадка для занятий верховой ездой.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Размеры манежа могут быть разные, например: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- тренировочный – 30х60 м;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выездковый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– 20х60 м;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- конкурный –30х70 м (обычно) или больше.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Манеж бывает открытый или закрытый (под крышей).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Всадники в манеже двигаются, соблюдая определенные правила.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осуществляется по </w:t>
      </w:r>
      <w:r w:rsidRPr="00B00E03">
        <w:rPr>
          <w:rFonts w:ascii="Times New Roman" w:hAnsi="Times New Roman" w:cs="Times New Roman"/>
          <w:sz w:val="28"/>
          <w:szCs w:val="28"/>
        </w:rPr>
        <w:t>линиям следа. При 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всадников разными аллюрами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тот, кто едет быстрее занимает больший круг.</w:t>
      </w:r>
      <w:r w:rsidRPr="00B00E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 соседним линиям следа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всадники двигаются в противоположные стороны                                                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, </w:t>
      </w:r>
      <w:r w:rsidRPr="00B00E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7572" cy="149919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022" cy="149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При езде периодически меняют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направление движения. Это можно 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через середину манежа </w:t>
      </w:r>
      <w:r w:rsidRPr="00B00E03">
        <w:rPr>
          <w:rFonts w:ascii="Times New Roman" w:hAnsi="Times New Roman" w:cs="Times New Roman"/>
          <w:sz w:val="28"/>
          <w:szCs w:val="28"/>
        </w:rPr>
        <w:t xml:space="preserve">(рис.2) или </w:t>
      </w:r>
      <w:r w:rsidRPr="00B00E03">
        <w:rPr>
          <w:rFonts w:ascii="Times New Roman" w:hAnsi="Times New Roman" w:cs="Times New Roman"/>
          <w:b/>
          <w:bCs/>
          <w:sz w:val="28"/>
          <w:szCs w:val="28"/>
        </w:rPr>
        <w:t>из угла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манежа </w:t>
      </w:r>
      <w:r w:rsidRPr="00B00E03">
        <w:rPr>
          <w:rFonts w:ascii="Times New Roman" w:hAnsi="Times New Roman" w:cs="Times New Roman"/>
          <w:sz w:val="28"/>
          <w:szCs w:val="28"/>
        </w:rPr>
        <w:t>(рис.3). В последнем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направление меняют </w:t>
      </w:r>
      <w:r w:rsidRPr="00B00E03">
        <w:rPr>
          <w:rFonts w:ascii="Times New Roman" w:hAnsi="Times New Roman" w:cs="Times New Roman"/>
          <w:b/>
          <w:bCs/>
          <w:sz w:val="28"/>
          <w:szCs w:val="28"/>
        </w:rPr>
        <w:t>только после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b/>
          <w:bCs/>
          <w:sz w:val="28"/>
          <w:szCs w:val="28"/>
        </w:rPr>
        <w:t>прохождения короткой стороны манежа</w:t>
      </w:r>
      <w:r w:rsidRPr="00B00E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так как иначе угол поворота будет слишком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острым. Направление меняют тем же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00E03">
        <w:rPr>
          <w:rFonts w:ascii="Times New Roman" w:hAnsi="Times New Roman" w:cs="Times New Roman"/>
          <w:sz w:val="28"/>
          <w:szCs w:val="28"/>
        </w:rPr>
        <w:t>ллюром, которым двигались.</w:t>
      </w:r>
    </w:p>
    <w:p w:rsidR="00863B36" w:rsidRPr="00B00E03" w:rsidRDefault="00863B36" w:rsidP="00863B36">
      <w:pPr>
        <w:ind w:left="-567" w:firstLine="283"/>
        <w:jc w:val="both"/>
        <w:rPr>
          <w:rFonts w:ascii="Times New Roman" w:hAnsi="Times New Roman" w:cs="Times New Roman"/>
        </w:rPr>
      </w:pPr>
      <w:r w:rsidRPr="00B00E0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52830" cy="196723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E03">
        <w:rPr>
          <w:rFonts w:ascii="Times New Roman" w:hAnsi="Times New Roman" w:cs="Times New Roman"/>
        </w:rPr>
        <w:t xml:space="preserve"> </w:t>
      </w:r>
      <w:r w:rsidRPr="00B00E0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20445" cy="1924685"/>
            <wp:effectExtent l="19050" t="0" r="825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Для развития гибкости лошади, улучшения</w:t>
      </w:r>
      <w:r>
        <w:rPr>
          <w:rFonts w:ascii="Times New Roman" w:hAnsi="Times New Roman" w:cs="Times New Roman"/>
          <w:sz w:val="28"/>
          <w:szCs w:val="28"/>
        </w:rPr>
        <w:t xml:space="preserve"> её управляемости, вы</w:t>
      </w:r>
      <w:r w:rsidRPr="00B00E03">
        <w:rPr>
          <w:rFonts w:ascii="Times New Roman" w:hAnsi="Times New Roman" w:cs="Times New Roman"/>
          <w:sz w:val="28"/>
          <w:szCs w:val="28"/>
        </w:rPr>
        <w:t>работки свободной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непринужденной посадки всадника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манеже выполняют манежные </w:t>
      </w:r>
      <w:r>
        <w:rPr>
          <w:rFonts w:ascii="Times New Roman" w:hAnsi="Times New Roman" w:cs="Times New Roman"/>
          <w:sz w:val="28"/>
          <w:szCs w:val="28"/>
        </w:rPr>
        <w:lastRenderedPageBreak/>
        <w:t>фи</w:t>
      </w:r>
      <w:r w:rsidRPr="00B00E03">
        <w:rPr>
          <w:rFonts w:ascii="Times New Roman" w:hAnsi="Times New Roman" w:cs="Times New Roman"/>
          <w:sz w:val="28"/>
          <w:szCs w:val="28"/>
        </w:rPr>
        <w:t>гуры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разных аллюрах (шагом, рысью и галопом).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Некоторые фигуры выполняются сменой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головному, т.е. друг за другом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серпантин (рис.4), заезды (рис.5) и др. На рис.4 показана упрощенная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серпантина, используемая при обучении. Серпантин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высшей школе верховой езды выполняется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от средней линии манежа на боковых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движениях.</w:t>
      </w:r>
    </w:p>
    <w:p w:rsidR="00863B36" w:rsidRPr="00B00E03" w:rsidRDefault="00863B36" w:rsidP="00863B36">
      <w:pPr>
        <w:ind w:left="-567" w:firstLine="283"/>
        <w:jc w:val="both"/>
        <w:rPr>
          <w:rFonts w:ascii="Times New Roman" w:hAnsi="Times New Roman" w:cs="Times New Roman"/>
          <w:noProof/>
          <w:lang w:eastAsia="ru-RU"/>
        </w:rPr>
      </w:pPr>
      <w:r w:rsidRPr="00B00E0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52830" cy="196723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E03">
        <w:rPr>
          <w:rFonts w:ascii="Times New Roman" w:hAnsi="Times New Roman" w:cs="Times New Roman"/>
        </w:rPr>
        <w:t xml:space="preserve"> </w:t>
      </w:r>
      <w:r w:rsidRPr="00B00E0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20445" cy="1924685"/>
            <wp:effectExtent l="19050" t="0" r="825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E03">
        <w:rPr>
          <w:rFonts w:ascii="Times New Roman" w:hAnsi="Times New Roman" w:cs="Times New Roman"/>
        </w:rPr>
        <w:t xml:space="preserve"> </w:t>
      </w:r>
    </w:p>
    <w:p w:rsidR="00863B36" w:rsidRPr="00B00E03" w:rsidRDefault="00863B36" w:rsidP="00863B36">
      <w:pPr>
        <w:ind w:left="-567" w:firstLine="283"/>
        <w:jc w:val="both"/>
        <w:rPr>
          <w:rFonts w:ascii="Times New Roman" w:hAnsi="Times New Roman" w:cs="Times New Roman"/>
          <w:noProof/>
          <w:lang w:eastAsia="ru-RU"/>
        </w:rPr>
      </w:pPr>
    </w:p>
    <w:p w:rsidR="00863B36" w:rsidRPr="00B00E03" w:rsidRDefault="00863B36" w:rsidP="00863B36">
      <w:pPr>
        <w:ind w:left="-567" w:firstLine="283"/>
        <w:jc w:val="both"/>
        <w:rPr>
          <w:rFonts w:ascii="Times New Roman" w:hAnsi="Times New Roman" w:cs="Times New Roman"/>
        </w:rPr>
      </w:pPr>
      <w:r w:rsidRPr="00B00E0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80410" cy="18810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21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E03">
        <w:rPr>
          <w:rFonts w:ascii="Times New Roman" w:hAnsi="Times New Roman" w:cs="Times New Roman"/>
        </w:rPr>
        <w:t xml:space="preserve"> </w:t>
      </w:r>
      <w:r w:rsidRPr="00B00E0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52806" cy="2083981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08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Вольты (рис.6) и восьмерки (рис.7) выполняются каждым всадником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самостоятельно одновременно с того места, где его застала соответствующая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команда.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Вольт – это круг диаметром 6 метров. Это самый маленький круг,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способна выполнить лошадь на любом аллюре.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выполнения кругов большего диаметра каждый раз указывают нужный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диаметр.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Восьмерка состоит из двух кругов диаметром 10 метров.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выполнения см. на рис.7.</w:t>
      </w:r>
    </w:p>
    <w:p w:rsidR="00863B36" w:rsidRPr="00B00E03" w:rsidRDefault="00863B36" w:rsidP="00863B3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>ПРАВИЛА ЕЗДЫ В МАНЕЖЕ. КОМАНДЫ ТРЕНЕРА.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При езде в манеже нескольких всадников одновременно все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 порядке движения выполняются только по команде тренера.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Команда состоит из двух частей: подготовительной и исполняемой.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подготовительной части говорится, что необходимо сделать.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«Вольт налево!». Услышав подготовительную часть команды, всадник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B00E03">
        <w:rPr>
          <w:rFonts w:ascii="Times New Roman" w:hAnsi="Times New Roman" w:cs="Times New Roman"/>
          <w:sz w:val="28"/>
          <w:szCs w:val="28"/>
        </w:rPr>
        <w:lastRenderedPageBreak/>
        <w:t>подготовить лошадь к выполнению этой команды: сделать 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постановление, согнуть лошадь в боку и т.д.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Исполняемая часть команды - слово «Марш!». Только после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всадник приступает к выполнению команды. Исключение составляет 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 более быстрого аллюра на более медленный. В этом случае слово «Марш!»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не говорят.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При выполнении заездов подготовительная часть команды звучит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«Направо (налево) назад!».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При езде сменой (друг за другом) всадники сохраняют определенное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расстояние между лошадьми. Это расстояние называется дистанцией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измеряется в корпусах лошади. Один корпус лошади – это когда всадник,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сидя в седле, между ушами своей лошади видит скакательные суставы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впереди идущей лошади. Расстояние два корпуса лошади – когда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ушами своей лошади видны копыта впереди идущей.</w:t>
      </w: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Иногда всадники ездят парами. Расстояние между левым стременем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правого всадника и правым стременем левого называется интервалом.</w:t>
      </w: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>СТАТИ ЛОШАДИ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Статями называют части тела животного. За многовековую историю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использования лошади кроме обычных общеупотребительных названий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частей тела (голова, хвост и т.д.) в словарь конников вошло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исторически сложившихся терминов, которые так же необходимо знать.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Изучение данного материала желательно проводить на живой лошади.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  <w:sectPr w:rsidR="00863B36" w:rsidSect="000D23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lastRenderedPageBreak/>
        <w:t xml:space="preserve">1 Храп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2 Гребень шеи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3 Холка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4 Спина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5 Поясница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Маклок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7 Круп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8 Репица хвоста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9 Ганаши </w:t>
      </w: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10 Яремный желоб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lastRenderedPageBreak/>
        <w:t xml:space="preserve">11 Плечо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12 Подгрудок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13 Локтевой сустав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Подплечье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15 Запястный сустав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16 Пясть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Путовый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сустав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Путо</w:t>
      </w:r>
      <w:proofErr w:type="spellEnd"/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19 Венчик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20 Копыто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lastRenderedPageBreak/>
        <w:t>21 Седалищный бугор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22 Пах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23 Крайняя плоть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24 Коленный сустав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25 Голень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26 Ахиллово сухожилие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27 Пяточный бугор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28 Скакательный сустав</w:t>
      </w:r>
    </w:p>
    <w:p w:rsidR="00863B36" w:rsidRPr="00B00E03" w:rsidRDefault="00863B36" w:rsidP="00863B3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29 Плюсна</w:t>
      </w:r>
    </w:p>
    <w:p w:rsidR="00863B36" w:rsidRDefault="00863B36" w:rsidP="00863B36">
      <w:pPr>
        <w:ind w:left="-567" w:firstLine="283"/>
        <w:jc w:val="both"/>
        <w:rPr>
          <w:rFonts w:ascii="Times New Roman" w:hAnsi="Times New Roman" w:cs="Times New Roman"/>
        </w:rPr>
        <w:sectPr w:rsidR="00863B36" w:rsidSect="00863B3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63B36" w:rsidRPr="00B00E03" w:rsidRDefault="00863B36" w:rsidP="00863B36">
      <w:pPr>
        <w:ind w:left="-567" w:firstLine="283"/>
        <w:jc w:val="both"/>
        <w:rPr>
          <w:rFonts w:ascii="Times New Roman" w:hAnsi="Times New Roman" w:cs="Times New Roman"/>
        </w:rPr>
      </w:pPr>
      <w:r w:rsidRPr="00B00E0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464710" cy="2463599"/>
            <wp:effectExtent l="19050" t="0" r="23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652" cy="244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МАСТИ ЛОШАДЕЙ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Мастью лошади называется основной окрас её шерстного покрова,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гривы и хвоста. Белые пятна на голове, ногах или других местах называются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отметинами, могут быть у лошади любой масти и в племенных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описываются отдельно.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Существуют четыре основных масти: вороная, гнедая, рыжая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 серая. Лошади заводских пород чаще бывают этих мастей.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Вороная </w:t>
      </w:r>
      <w:r w:rsidRPr="00B00E03">
        <w:rPr>
          <w:rFonts w:ascii="Times New Roman" w:hAnsi="Times New Roman" w:cs="Times New Roman"/>
          <w:sz w:val="28"/>
          <w:szCs w:val="28"/>
        </w:rPr>
        <w:t>– покровный волос, хвост и грива черного цвета.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Гнедая </w:t>
      </w:r>
      <w:r w:rsidRPr="00B00E03">
        <w:rPr>
          <w:rFonts w:ascii="Times New Roman" w:hAnsi="Times New Roman" w:cs="Times New Roman"/>
          <w:sz w:val="28"/>
          <w:szCs w:val="28"/>
        </w:rPr>
        <w:t>– покровный волос коричневого цвета (от бежевого до темно-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B00E03">
        <w:rPr>
          <w:rFonts w:ascii="Times New Roman" w:hAnsi="Times New Roman" w:cs="Times New Roman"/>
          <w:sz w:val="28"/>
          <w:szCs w:val="28"/>
        </w:rPr>
        <w:t>околадного), хвост и грива черные.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Рыжая </w:t>
      </w:r>
      <w:r w:rsidRPr="00B00E03">
        <w:rPr>
          <w:rFonts w:ascii="Times New Roman" w:hAnsi="Times New Roman" w:cs="Times New Roman"/>
          <w:sz w:val="28"/>
          <w:szCs w:val="28"/>
        </w:rPr>
        <w:t>– покровный волос, хвост и грива рыжие (от золотистого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коричневого цвета).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Серая </w:t>
      </w:r>
      <w:r w:rsidRPr="00B00E03">
        <w:rPr>
          <w:rFonts w:ascii="Times New Roman" w:hAnsi="Times New Roman" w:cs="Times New Roman"/>
          <w:sz w:val="28"/>
          <w:szCs w:val="28"/>
        </w:rPr>
        <w:t>– покровный волос, хвост и грива от темно-серого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совершенно белого цвета. Часто видны «яблоки», то есть пятна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темного цвета по светлому фону. Кожа у этих лошадей серая, в отличие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альбиносов, у которых кожа не пигментированная розовая.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альбиносов называют белыми, остальные лошади даже с чисто белой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шерстью называются серой масти.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Кроме основных различают и другие масти.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Караковая </w:t>
      </w:r>
      <w:r w:rsidRPr="00B00E03">
        <w:rPr>
          <w:rFonts w:ascii="Times New Roman" w:hAnsi="Times New Roman" w:cs="Times New Roman"/>
          <w:sz w:val="28"/>
          <w:szCs w:val="28"/>
        </w:rPr>
        <w:t>– покровный волос, хвост и грива черного цвета, 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ноздрей, в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пахах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>, области подгрудка коричневые или песочные подпалины.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Игреневая </w:t>
      </w:r>
      <w:r w:rsidRPr="00B00E03">
        <w:rPr>
          <w:rFonts w:ascii="Times New Roman" w:hAnsi="Times New Roman" w:cs="Times New Roman"/>
          <w:sz w:val="28"/>
          <w:szCs w:val="28"/>
        </w:rPr>
        <w:t>– покровный волос коричневого цвета, хвост и грива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светлые, почти белые.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Соловая </w:t>
      </w:r>
      <w:r w:rsidRPr="00B00E03">
        <w:rPr>
          <w:rFonts w:ascii="Times New Roman" w:hAnsi="Times New Roman" w:cs="Times New Roman"/>
          <w:sz w:val="28"/>
          <w:szCs w:val="28"/>
        </w:rPr>
        <w:t>– покровный волос песочного или бежевого цвета, хвост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грива светлее.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Буланая </w:t>
      </w:r>
      <w:r w:rsidRPr="00B00E03">
        <w:rPr>
          <w:rFonts w:ascii="Times New Roman" w:hAnsi="Times New Roman" w:cs="Times New Roman"/>
          <w:sz w:val="28"/>
          <w:szCs w:val="28"/>
        </w:rPr>
        <w:t>– покровный волос песочного или бежевого цвета, хвост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грива черные.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Мышастая </w:t>
      </w:r>
      <w:r w:rsidRPr="00B00E03">
        <w:rPr>
          <w:rFonts w:ascii="Times New Roman" w:hAnsi="Times New Roman" w:cs="Times New Roman"/>
          <w:sz w:val="28"/>
          <w:szCs w:val="28"/>
        </w:rPr>
        <w:t>– покровный волос мышиного или пепельного цвета,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голове, нижних частях ног темнее, по хребту черный «ремень», грива, хвост,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щетки почти черные.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Бурая </w:t>
      </w:r>
      <w:r w:rsidRPr="00B00E03">
        <w:rPr>
          <w:rFonts w:ascii="Times New Roman" w:hAnsi="Times New Roman" w:cs="Times New Roman"/>
          <w:sz w:val="28"/>
          <w:szCs w:val="28"/>
        </w:rPr>
        <w:t>– покровный волос от грязно-рыжего до каштанового 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хвост и грива с примесью черных волос кажутся темнее корпуса.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Чалая </w:t>
      </w:r>
      <w:r w:rsidRPr="00B00E03">
        <w:rPr>
          <w:rFonts w:ascii="Times New Roman" w:hAnsi="Times New Roman" w:cs="Times New Roman"/>
          <w:sz w:val="28"/>
          <w:szCs w:val="28"/>
        </w:rPr>
        <w:t>– бывает рыже-чалая, гнедо-чалая, вороно-чалая.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собой примесь белых волос к основной масти. Белые волоски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не пятнами, а вперемешку с волосками основной масти.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Саврасая </w:t>
      </w:r>
      <w:r w:rsidRPr="00B00E03">
        <w:rPr>
          <w:rFonts w:ascii="Times New Roman" w:hAnsi="Times New Roman" w:cs="Times New Roman"/>
          <w:sz w:val="28"/>
          <w:szCs w:val="28"/>
        </w:rPr>
        <w:t>– блеклая неравномерная коричневая, желтоватая или рыжая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окраска волос туловища с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посветлениями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на конце морды, вокруг глаз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животе. На спине ремень, на лопатках темные пятна, ноги темные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зеброидностью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>. В гриве и хвосте бурые и светлые пряди. Рыже-саврасых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лошадей называют </w:t>
      </w:r>
      <w:r w:rsidRPr="00D933DE">
        <w:rPr>
          <w:rFonts w:ascii="Times New Roman" w:hAnsi="Times New Roman" w:cs="Times New Roman"/>
          <w:b/>
          <w:sz w:val="28"/>
          <w:szCs w:val="28"/>
        </w:rPr>
        <w:t>КАУРЫМИ.</w:t>
      </w:r>
    </w:p>
    <w:p w:rsidR="005D1B21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Чубарая </w:t>
      </w:r>
      <w:r w:rsidRPr="00B00E03">
        <w:rPr>
          <w:rFonts w:ascii="Times New Roman" w:hAnsi="Times New Roman" w:cs="Times New Roman"/>
          <w:sz w:val="28"/>
          <w:szCs w:val="28"/>
        </w:rPr>
        <w:t>– пятнистая или полосчатая масть. Пятна или полосы рыжего,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коричневого, черного цвета разбросаны по основному белому фону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наоборот, белые пятна или полоски по рыжей, гнедой или вороной масти.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Полосчатую форму чалой масти называют также тигровой,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мелкопятнистую – крапчатой. Если на основной серой масти разбросаны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потемнения неправильной формы и различной интенсивности, такая масть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называется форелевой.</w:t>
      </w: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Пегая </w:t>
      </w:r>
      <w:r w:rsidRPr="00B00E03">
        <w:rPr>
          <w:rFonts w:ascii="Times New Roman" w:hAnsi="Times New Roman" w:cs="Times New Roman"/>
          <w:sz w:val="28"/>
          <w:szCs w:val="28"/>
        </w:rPr>
        <w:t>– крупные белые пятна неправильной формы, неравномерно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расположенные по основной вороной, гнедой, рыжей, буланой масти, ноги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частично или полностью белые. При наличии белых пятен на голове 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один или оба глаза сорочьи.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>ОТМЕТИНЫ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Кроме мастей при описании лошади обязательно указывают отметины,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их форму, размер, расположение на теле лошади. Обычно отметины бывают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белыми, но изредка встречаются черные или рыжие пятна, которые 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являются отметинами.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По форме и величине на голове различают следующие отметины: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Сединка </w:t>
      </w:r>
      <w:r w:rsidRPr="00B00E03">
        <w:rPr>
          <w:rFonts w:ascii="Times New Roman" w:hAnsi="Times New Roman" w:cs="Times New Roman"/>
          <w:sz w:val="28"/>
          <w:szCs w:val="28"/>
        </w:rPr>
        <w:t>– несколько белых волосков на лбу;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Седина </w:t>
      </w:r>
      <w:r w:rsidRPr="00B00E03">
        <w:rPr>
          <w:rFonts w:ascii="Times New Roman" w:hAnsi="Times New Roman" w:cs="Times New Roman"/>
          <w:sz w:val="28"/>
          <w:szCs w:val="28"/>
        </w:rPr>
        <w:t>– небольшое пятнышко из смешанных белых волосков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волосков основной масти;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Звездочка </w:t>
      </w:r>
      <w:r w:rsidRPr="00B00E03">
        <w:rPr>
          <w:rFonts w:ascii="Times New Roman" w:hAnsi="Times New Roman" w:cs="Times New Roman"/>
          <w:sz w:val="28"/>
          <w:szCs w:val="28"/>
        </w:rPr>
        <w:t>– небольшое белое пятно размером с грецкий орех;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Звезда </w:t>
      </w:r>
      <w:r w:rsidRPr="00B00E03">
        <w:rPr>
          <w:rFonts w:ascii="Times New Roman" w:hAnsi="Times New Roman" w:cs="Times New Roman"/>
          <w:sz w:val="28"/>
          <w:szCs w:val="28"/>
        </w:rPr>
        <w:t>– белое пятно большего размера;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Проточина </w:t>
      </w:r>
      <w:r w:rsidRPr="00B00E03">
        <w:rPr>
          <w:rFonts w:ascii="Times New Roman" w:hAnsi="Times New Roman" w:cs="Times New Roman"/>
          <w:sz w:val="28"/>
          <w:szCs w:val="28"/>
        </w:rPr>
        <w:t>– белая полоса по спинке носа;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Лысина (фонарь) </w:t>
      </w:r>
      <w:r w:rsidRPr="00B00E03">
        <w:rPr>
          <w:rFonts w:ascii="Times New Roman" w:hAnsi="Times New Roman" w:cs="Times New Roman"/>
          <w:sz w:val="28"/>
          <w:szCs w:val="28"/>
        </w:rPr>
        <w:t>– большая отметина на голове в виде пятка на лбу,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широкой белой полосы по спинке носа до верхней губы;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Белизна </w:t>
      </w:r>
      <w:r w:rsidRPr="00B00E03">
        <w:rPr>
          <w:rFonts w:ascii="Times New Roman" w:hAnsi="Times New Roman" w:cs="Times New Roman"/>
          <w:sz w:val="28"/>
          <w:szCs w:val="28"/>
        </w:rPr>
        <w:t>– белое пятно между ноздрями;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Тельное пятно </w:t>
      </w:r>
      <w:r w:rsidRPr="00B00E03">
        <w:rPr>
          <w:rFonts w:ascii="Times New Roman" w:hAnsi="Times New Roman" w:cs="Times New Roman"/>
          <w:sz w:val="28"/>
          <w:szCs w:val="28"/>
        </w:rPr>
        <w:t>– непигментированный участок кожи в местах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шерстного покрова: на губах, носовом зеркале;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Отметины на ногах описывают в такой последовательности: левая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передняя нога, левая задняя, правая передняя, правая задняя. В описании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указывают, до какого уровня доходит отметина. Например: левая передняя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нога белая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до второй трети запястья; левая задняя нога белая по венчику с внутренней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стороны.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Отметины на теле описывают, указывая их расположение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частей тела лошади, размер и форму.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Кроме того, в описании лошадей указывают «завитки» – места 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направления роста покровных волос (шерсти). Некоторые из них бывают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обязательно у всех лошадей (например, на лбу, в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пахах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>), другие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индивидуальными особенностями каждой лошади и могут служить для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опознания.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На теле лошадей, рожденных в конных заводах, часто имеются </w:t>
      </w:r>
      <w:r w:rsidRPr="00B00E03">
        <w:rPr>
          <w:rFonts w:ascii="Times New Roman" w:hAnsi="Times New Roman" w:cs="Times New Roman"/>
          <w:i/>
          <w:iCs/>
          <w:sz w:val="28"/>
          <w:szCs w:val="28"/>
        </w:rPr>
        <w:t>клейма</w:t>
      </w:r>
      <w:r w:rsidRPr="00B00E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поставленные холодным способом (жидким азотом). Они выглядят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 значки белого цвета. Клейма, а также пятна, образовавшиеся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кожного покрова, отметинами не являются и в племенных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документах не описываются или указываются как особые приметы.</w:t>
      </w: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>ПОРОДЫ ЛОШАДЕЙ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Все породы лошадей делят на три основные группы: верховые,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легкоупряжные или рысаки, тяжелоупряжные или тяжеловозы. Однако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этого иногда говорят о породах промежуточного и специального назначения: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верхово-упряжные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>, вьючные, мясные, гунтеры и т.д. Всего в мире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настоящее время разводят более 300 пород лошадей, а в нашей стране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около 80. </w:t>
      </w:r>
      <w:r w:rsidRPr="00B00E03">
        <w:rPr>
          <w:rFonts w:ascii="Times New Roman" w:hAnsi="Times New Roman" w:cs="Times New Roman"/>
          <w:sz w:val="28"/>
          <w:szCs w:val="28"/>
        </w:rPr>
        <w:lastRenderedPageBreak/>
        <w:t>Здесь будут охарактеризованы только наиболее известные из 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относящиеся к одной из основных трех групп пород.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>Верховые породы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Выводились для использования их под седлом, раньше –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передвижения и в армии, а в наше время – для спорта. Это довольно крупные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лошади (не менее 160 см в холке, а часто выше), обычно длинных линий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(кроме араба), высоким выходом шеи, маленькой изящной головой, широкой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прочной спиной, способной нести вес всадника, сухими конечностями.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 xml:space="preserve">Обычно у верховых лошадей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подплечье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равно (или даже короче) запястья,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что обеспечивает плавный галоп с хорошим захватом пространства. Хорошая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верховая лошадь должна обладать высокой резвостью и способностью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прыжку. Очень важной характеристикой является импульс лошади, т.е.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желание двигаться вперед. Именно импульс отличает породистых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высококровных лошадей от беспородных лошадей.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Наиболее характерным представителем верховых лошадей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b/>
          <w:bCs/>
          <w:sz w:val="28"/>
          <w:szCs w:val="28"/>
        </w:rPr>
        <w:t>чистокровная (английская) верховая</w:t>
      </w:r>
      <w:r w:rsidRPr="00B00E03">
        <w:rPr>
          <w:rFonts w:ascii="Times New Roman" w:hAnsi="Times New Roman" w:cs="Times New Roman"/>
          <w:sz w:val="28"/>
          <w:szCs w:val="28"/>
        </w:rPr>
        <w:t>. Английское название породы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thoroughbred</w:t>
      </w:r>
      <w:proofErr w:type="spellEnd"/>
      <w:r w:rsidRPr="00B00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переводится как «выведенная в совершенстве». Порода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выведена в Англии на рубеже 17 – 18 веков. Восходит к восточным жеребцам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Дарлей-Арабиану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Годольфину-Арабиану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Бейерлей-Терку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и лучшим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местным кобылам. Полученное потомство испытывали в скачках и разводили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«в себе» при точном учете происхождения и работоспособности, не допуская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скрещивания с другими породами. С 1793 года ведется племенная 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чистокровных лошадей. Чистокровные верховые лошади отличаются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красивыми длинными линиями тела, пропорциональным сухим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телосложением. Средняя высота в холке около 160 см, обхват груди 184 см,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пясти – 19.5 см. Голова легкая, с большими глазами и подвижными ушами,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шея длинная, грудь глубокая. Длина корпуса, как правило, равна высоте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холке, ноги сухие с четко очерченными сухожилиями. Характерная масть: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гнедая, рыжая, вороная, редко серая. Темперамент живой, энергичный,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нередко встречаются норовистые лошади. Чистокровные верховые лошади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отличаются непревзойденной резвостью,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дистанционностью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и силой.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Используются в спорте, но заниматься с ними тяжело из-за их темперамента.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Чистокровок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часто используют в качестве производителей для 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других верховых и упряжных пород, а так же для выведения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полукровных пород лошадей</w:t>
      </w:r>
      <w:r w:rsidRPr="00B00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Прилитие крови чистокровных лошадей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считается улучшением породы, а не помесью</w:t>
      </w:r>
      <w:r w:rsidRPr="00B00E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>Арабская чистокровная порода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Порода выведена бедуинами в центральных районах Аравийского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полуострова в 4 – 6 вв. н.э. Это некрупные лошади (высота в холке 140...156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см) серой, рыжей и гнедой масти с выраженной восточной породностью,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красивыми плавными движениями, очень прочными и сухими конечностями,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крепким здоровьем выносливостью и плодовитостью.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акклиматизируются, поэтому широко распространены во многих странах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мира. «Арабы» недостаточно крупны для использования их под верхом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европейскими народами, но они являются прекрасными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улучшателями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других пород. Кроме того, арабские лошади обычно очень покладисты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дружелюбны, хотя и темпераментны, что делает их </w:t>
      </w:r>
      <w:r w:rsidRPr="00B00E03">
        <w:rPr>
          <w:rFonts w:ascii="Times New Roman" w:hAnsi="Times New Roman" w:cs="Times New Roman"/>
          <w:sz w:val="28"/>
          <w:szCs w:val="28"/>
        </w:rPr>
        <w:lastRenderedPageBreak/>
        <w:t>приятными для верховых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прогулок, особенно в качестве дамских или подростковых лошадей.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«арабов» используют в цирковых представлениях, т.к. они очень нарядны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эффектны.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>Буденновская порода</w:t>
      </w: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Одна из самых распространенных полукровных пород в стране.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выводилась в конных заводах им. Буденного, им. 1-й Конной Армии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некоторых других хозяйствах Ростовской области под личным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С.М. Буденного путем скрещивания донских и черноморских пород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чистокровными верховыми жеребцами. Официально порода утверждена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1948 году. Это крупная верховая лошадь (высота в холке 162...164 см и выше,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обхват пясти 20...21 см). Масть обычно рыжая, часто с золотистым отливом,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иногда гнедая, очень редко вороная или караковая. Разводится в степных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районах культурно-табунным способом. По сравнению с донской породой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более требовательна к условиях содержания и кормлению, но обладает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лучшими движениями и более высокой спортивной работоспособностью.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Некоторые специалисты считают, что у «дончаков» слишком низкий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неудобный для верховой езды выход шеи и плохо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обмускуленый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зад. Тем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менее, порода широко используется во всех видах конного спорта.</w:t>
      </w: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лошади хорошо зарекомендовали себя в пробегах. Их используют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улучшения местных пород, гл. образом в краях и областях Северного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Кавказа, Казахстана, Западной Сибири. Экспортируется за границу.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0E03">
        <w:rPr>
          <w:rFonts w:ascii="Times New Roman" w:hAnsi="Times New Roman" w:cs="Times New Roman"/>
          <w:b/>
          <w:bCs/>
          <w:sz w:val="28"/>
          <w:szCs w:val="28"/>
        </w:rPr>
        <w:t>Тракененская</w:t>
      </w:r>
      <w:proofErr w:type="spellEnd"/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 порода</w:t>
      </w: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Это полукровная порода выведена в 18 веке в немецком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Тракененском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конном заводе путем скрещивания 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лошадей с чистокровными верховыми, арабскими и некоторыми другими.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Огромное значение в выведении породы сыграл направленный отбор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систематический тренинг, направленные на получение крупной сильной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выносливой прочной верховой лошади со средними скаковыми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пособностями и хорошим прыжком.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Первоначально «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тракенов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использовали для кавалерии, а в настоящее время их используют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универсальную спортивную лошадь. «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Тракены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>» отличаются гармоничным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сложением, имеют сухую голову с прямым профилем, длинную прямую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шею, ровную широкую спину, глубокую грудь, крепкие сухие конечности.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Высота в холке 162...165 см и выше, косая длина - 165, обхват груди – 192,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пясти – 20,5см. Масти: гнедая, рыжая вороная, очень редко серая. Разводят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лошадей во многих странах мира.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>Ганноверская порода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Это одна из наиболее распространенных немецких полукровных пород;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 прошлом состояла из более крупных и тяжелых лошадей упряжного типа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более легких верховых. Сейчас типы сглажены, лошадь используется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верховая. Это крупные (от 160 см в холке) массивные лошади с большой,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часто горбоносой головой, главным образом рыжей и гнедой масти.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обладают хорошими движениями и мощным прыжком. Темперамент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энергичный, но спокойный, что очень ценно для использования в спорте.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нашей стране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ганноверанов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мало. Используют их в основном в выездке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конкуре. Часто скрещивают с другими породами: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тракененской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чистокровной верховой,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буденновской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E03">
        <w:rPr>
          <w:rFonts w:ascii="Times New Roman" w:hAnsi="Times New Roman" w:cs="Times New Roman"/>
          <w:b/>
          <w:bCs/>
          <w:sz w:val="28"/>
          <w:szCs w:val="28"/>
        </w:rPr>
        <w:t>Верхово-упряжные</w:t>
      </w:r>
      <w:proofErr w:type="spellEnd"/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 породы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Лошади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верхово-упряжных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пород выводились для </w:t>
      </w:r>
      <w:r w:rsidRPr="00B00E03">
        <w:rPr>
          <w:rFonts w:ascii="Times New Roman" w:hAnsi="Times New Roman" w:cs="Times New Roman"/>
          <w:sz w:val="28"/>
          <w:szCs w:val="28"/>
        </w:rPr>
        <w:lastRenderedPageBreak/>
        <w:t>использования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под седлом, так и в упряжи. Они имеют несколько более длинный корпус,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чем верховые, более развитую грудь, более низкий выход шеи.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>Донская порода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Порода довольно крупных лошадей. Выводилась, начиная с 18 века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основе местных кобыл с использованием персидских, турецких,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туркменских, карабахских, а затем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орлово-растопчинских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>, стрелецких,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чистокровных верховых жеребцов методом народной селекции, т.е.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хозяин крыл свою кобылу понравившимся жеребцом, полученный жеребенок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 процессе использования автоматически испытывался на выносливость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резвость и, если удовлетворял потребностям казака, использовался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дальнейшем разведении. Современные донские лошади отличаются крепкой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конституцией, неприхотливостью в кормлении и содержании,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выносливостью. У них широкое тело с массивным, несколько удлиненным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корпусом, небольшой или средней головой, прочными ногами. Высота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холке около 160 см, обхват груди 195 см, обхват пясти 20 см. Масть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образом рыжая (от совсем светлой до бурой), часто с золотистым оттенком.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Многие лошади имеют отметины на ногах и голове. Обладают 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работоспособностью под седлом и в упряжи. Без труда проходят более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км в сутки, а рекордный результат – 316 км. Разводят «дончаков»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Ростовской и соседних с ней областях; содержат табунным методом.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Используют как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рабоче-пользовательную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лошадь, для улучшения 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пород лошадей. На основе донской выведена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буденновская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порода. В 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«дончаки» используются мало, т.к. для конкура и троеборья 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хорошо прыгают, а для выездки не обладают красотой движений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экстерьера.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>Легкоупряжные породы лошадей (рысаки)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Это группа лошадей, главной отличительной чертой 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способность к длительному движению резвой летящей рысью. 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лошадь бежит рысью, ступая задними ногами в след передних или немного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его перекрывая. При определенных врожденных способностях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специальном тренинге можно отработать такую рысь, когда след задних ног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находится впереди следа передних на пол шага и более. Верховая лошадь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может двигаться таким аллюром несколько минут, а у рысаков, 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направленной селекции, заложена врожденная способность двигаться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рысью достаточно долгое время.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В 18 - 19 вв. в конструкцию экипажей была введена рессора,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возможными путешествия на длинные расстояния, а, значит, возросла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потребность в быстроаллюрных лошадях для перевозки экипажей.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>Орловский рысак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Существует легенда, что граф Орлов-Чесменский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императрицей Екатериной возвращался из Парижа на экипажах,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запряженных французскими лошадьми. Но лошади не выдержали 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суровых условий, часть из них пала. Тогда Екатерина приказала 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этих лошадей, а в экипажи запрячь местных крестьянских лошадок. Выезд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получился неказистый, но только так можно быль добраться до Москвы.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Тогда граф решил отвлечься от службы и заняться </w:t>
      </w:r>
      <w:r w:rsidRPr="00B00E03">
        <w:rPr>
          <w:rFonts w:ascii="Times New Roman" w:hAnsi="Times New Roman" w:cs="Times New Roman"/>
          <w:sz w:val="28"/>
          <w:szCs w:val="28"/>
        </w:rPr>
        <w:lastRenderedPageBreak/>
        <w:t>выведением крупной,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сильной, выносливой, красивой, резвой упряжной лошади, чтоб «и в подводу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 под воеводу» сгодилась.</w:t>
      </w: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Для этого во время путешествия на Аравийский полуостров граф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Орлов купил серого арабского жеребца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Сметанку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>. Сам граф возвращался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домой на корабле, а коня приказал веста в поводу пешком, т.к. в те времена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часто случались кораблекрушения и Орлов боялся потерять лошадь. Вели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Сметанку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2 года. Прожил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Сметанка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Хреновском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конном заводе всего год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B00E03">
        <w:rPr>
          <w:rFonts w:ascii="Times New Roman" w:hAnsi="Times New Roman" w:cs="Times New Roman"/>
          <w:sz w:val="28"/>
          <w:szCs w:val="28"/>
        </w:rPr>
        <w:t xml:space="preserve">о за это время дал много потомков. </w:t>
      </w: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Родоначальником породы считают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внука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Барса 1. Порода создавалась более 20 лет путем сложного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воспроизводительного скрещивания, в которое были вовлечены около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различных пород (арабская, туркменская, турецкая, чистокровная верховая,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донская, голландская, датская,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мекленбургская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и др.). Работу над породой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начал сам граф Орлов в своем конном заводе, а заканчивал после 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графа крепостной управляющий Шишкин В.И. Породу считают выведенной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 1784 года. Порода соответствует всем требованиям, поставленным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выведении. Кроме того, в результате этой работы сильно продвинулась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отечественная и мировая коневодческая наука. Впервые в коневодстве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лошадь, предназначенную для племенного использования,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тренировали и испытывали на резвость и выносливость. В племенное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разведение отбирали наиболее породных жеребцов, показавших лучшие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результаты на испытаниях, то позволило закрепить в породе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желательные внешние формы, но и высокую работоспособность. Крупные,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нарядные и резвые, орловские рысаки пользовались огромным спросом.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начала 19 века их начали разводить во многих частных конных заводах, 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середины прошлого века они стали основными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улучшателями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в массовом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коневодстве России. Современный орловский рысак имеет высоту в холке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около 160 см и выше, косую длину 165 см, обхват груди – 186 см, обхват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пясти – 20...21 см. Для них характерны выраженный упряжной тип,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развитая грудная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00E03">
        <w:rPr>
          <w:rFonts w:ascii="Times New Roman" w:hAnsi="Times New Roman" w:cs="Times New Roman"/>
          <w:sz w:val="28"/>
          <w:szCs w:val="28"/>
        </w:rPr>
        <w:t>летка, длинный корпус, не всегда достаточно сухие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конечности, относительно крупные копыта. Грива и хвост густые, длинные.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Около половины всех лошадей серой масти, много вороных и гнедых, крайне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редко встречаются рыжие. Это «араб», на которого смотрят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увеличительно стекло. За последнее время порода сильно прогрессировала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резвости: сейчас уже много рысаков класса 2.10, несколько – класса 2.05.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Однако в целом орловский рысак уступает в резвости другим современным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рысистым породам, поэтому в последнее время наметилась тенденция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сокращению поголовья. Для сохранения чистопородного орловского рысака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принимаются специальные меры.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Американская </w:t>
      </w:r>
      <w:proofErr w:type="spellStart"/>
      <w:r w:rsidRPr="00B00E03">
        <w:rPr>
          <w:rFonts w:ascii="Times New Roman" w:hAnsi="Times New Roman" w:cs="Times New Roman"/>
          <w:b/>
          <w:bCs/>
          <w:sz w:val="28"/>
          <w:szCs w:val="28"/>
        </w:rPr>
        <w:t>стандарбредная</w:t>
      </w:r>
      <w:proofErr w:type="spellEnd"/>
      <w:r w:rsidRPr="00B00E03">
        <w:rPr>
          <w:rFonts w:ascii="Times New Roman" w:hAnsi="Times New Roman" w:cs="Times New Roman"/>
          <w:b/>
          <w:bCs/>
          <w:sz w:val="28"/>
          <w:szCs w:val="28"/>
        </w:rPr>
        <w:t xml:space="preserve"> порода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Это быстроаллюрная упряжная порода, выведенная в США в 19 веке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главным образом в спортивных целях. Включает рысаков и иноходцев.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Исходные породы – чистокровная верховая,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норфолкские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и голландские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рысаки, канадские иноходцы, местные лошади англо-арабского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происхождения и другие породы. Первоначально в племенную книгу,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учрежденную в 1870-х годах, записывали только лошадей с официально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зарегистрированной (стандартной) резвостью не тише 2 мин 30 с на 1 милю,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не зависимо от происхождения. С 1931 года в нее </w:t>
      </w:r>
      <w:r w:rsidRPr="00B00E03">
        <w:rPr>
          <w:rFonts w:ascii="Times New Roman" w:hAnsi="Times New Roman" w:cs="Times New Roman"/>
          <w:sz w:val="28"/>
          <w:szCs w:val="28"/>
        </w:rPr>
        <w:lastRenderedPageBreak/>
        <w:t>включают всех потомков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ранее зарегистрированных лошадей, в том числе не бежавших. 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одностороннего отбора по резвости лошади не выровнены по экстерьеру.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Рост небольшой, около 155 см, масть гнедая, вороная, рыжая обычно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отметин. Отличаются скороспелостью и выдающейся резвостью.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Абсолютный рекорд на 1 милю (1 мин 49,2 с) установлен в октябре 1980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трехлетним иноходцем жеребцом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Ниатроссом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(от Альбатроса и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Ниагары-Дрим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>).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>Русский рысак</w:t>
      </w: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Порода рысаков, выведенная путем скрещивания лошадей орловской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рысистой и американской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стандарбредной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пород и последующим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разведением помесей «в себе». Официально утверждена в 1949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Повторные скрещивания с выводными из США жеребцами для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улучшения резвости русских рысаков практикуют до настоящего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Русские рысаки отличаются выраженным типом, массивностью, крепкой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сухой конституцией. Они имеют сухую голову с прямым или слегка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выгнутым профилем, хорошую линию верха, глубокую грудь, сухие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конечности с небольшими щетками. Масть главным образом гнедая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ивороная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>, реже серая и рыжая. По промерам (высота в холке 160 см, длина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туловища 162 см, обхват груди184 см, обхват пясти 19.5 см) русский рысак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немного уступает орловской, но значительно превосходит американскую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породу. </w:t>
      </w: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Резвость русских рысаков заметно выше, чем у орловских (на 1600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абсолютный рекорд русских рысаков 1.56,9, а орловских – 1.58,4).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ипподромах русские рысаки составляют большинство. Кроме того, их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успехом применяют в качестве </w:t>
      </w: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улучшателей</w:t>
      </w:r>
      <w:proofErr w:type="spellEnd"/>
      <w:r w:rsidRPr="00B00E03">
        <w:rPr>
          <w:rFonts w:ascii="Times New Roman" w:hAnsi="Times New Roman" w:cs="Times New Roman"/>
          <w:sz w:val="28"/>
          <w:szCs w:val="28"/>
        </w:rPr>
        <w:t xml:space="preserve"> в местном коневодстве;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выносливая добронравная пользовательская лошадь. Некоторые рысаки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показывают неплохие результаты в конкуре.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E03">
        <w:rPr>
          <w:rFonts w:ascii="Times New Roman" w:hAnsi="Times New Roman" w:cs="Times New Roman"/>
          <w:b/>
          <w:bCs/>
          <w:sz w:val="28"/>
          <w:szCs w:val="28"/>
        </w:rPr>
        <w:t>Тяжелоупряжные породы лошадей (тяжеловозы)</w:t>
      </w:r>
    </w:p>
    <w:p w:rsidR="00863B36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Название этой группы пород лошадей само говорит 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предназначении: эти лошади выводились для тяжелой физической работы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перевозка тяжестей, работа в сельском хозяйстве.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Их назначение определило их особенности: это крупные лошади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обычно сырого типа конституции, способные длительно нести 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физическую нагрузку в невысоком темпе. Конечно, как и любая лошадь,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тяжеловозы способны двигаться резвыми аллюрами (рысь, галоп),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скорость этих аллюров будет значительно ниже, чем у других пород,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продолжительность невысока – тяжеловоз быстро устанет. А вот с груженой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телегой он способен работать целый день. 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Иногда приходится слышать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мнение, что тяжеловозы возили рыцарей в доспехах. Это категорически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неверно: у рыцарей были мощные, тяжелые, но верховые лошади: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экстерьер приспособлен для несения большого веса на спине. Тяжеловоз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 своему строению исключительно упряжная лошадь; она приспособлена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нести груз, а везти (тащить) его.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Лошади тяжеловозных пород выводились во многих странах в ответ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запрос потребителей, но совсем не всегда регистрировались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сформировавшаяся порода. В России исторически использовались битюги.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Их разводили не в конных заводах, а методом народной селекции, заботясь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больше о рабочих качествах, чем </w:t>
      </w:r>
      <w:r w:rsidRPr="00B00E03">
        <w:rPr>
          <w:rFonts w:ascii="Times New Roman" w:hAnsi="Times New Roman" w:cs="Times New Roman"/>
          <w:sz w:val="28"/>
          <w:szCs w:val="28"/>
        </w:rPr>
        <w:lastRenderedPageBreak/>
        <w:t>об экстерьере. В результате такие лошади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довольно разны по экстерьеру, и объединить их в породу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возможно.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В настоящее время большинство тяжелых работ производится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использованием техники, потому количество тяжеловозных лошадей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сократилось во всем мире, однако наиболее интересные тяжеловозные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породы были признаны народным достоянием в своих странах и 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время разводятся и используются для эстетических целей, а так же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производителей для улучшения поголовья местных беспородных лошадей.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Наиболее известные тяжеловозные породы: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63CFA">
        <w:rPr>
          <w:rFonts w:ascii="Times New Roman" w:hAnsi="Times New Roman" w:cs="Times New Roman"/>
          <w:sz w:val="28"/>
          <w:szCs w:val="28"/>
          <w:u w:val="single"/>
        </w:rPr>
        <w:t>В России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0E03">
        <w:rPr>
          <w:rFonts w:ascii="Times New Roman" w:hAnsi="Times New Roman" w:cs="Times New Roman"/>
          <w:sz w:val="28"/>
          <w:szCs w:val="28"/>
        </w:rPr>
        <w:t xml:space="preserve"> Владимирский тяжеловоз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Советский тяжеловоз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Русский тяжеловоз (относится к средним тяжеловозам)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63CFA">
        <w:rPr>
          <w:rFonts w:ascii="Times New Roman" w:hAnsi="Times New Roman" w:cs="Times New Roman"/>
          <w:sz w:val="28"/>
          <w:szCs w:val="28"/>
          <w:u w:val="single"/>
        </w:rPr>
        <w:t>В Мире:</w:t>
      </w:r>
      <w:r w:rsidRPr="00B00E03">
        <w:rPr>
          <w:rFonts w:ascii="Times New Roman" w:hAnsi="Times New Roman" w:cs="Times New Roman"/>
          <w:sz w:val="28"/>
          <w:szCs w:val="28"/>
        </w:rPr>
        <w:t xml:space="preserve"> Першерон (Французский тяжеловоз)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E03">
        <w:rPr>
          <w:rFonts w:ascii="Times New Roman" w:hAnsi="Times New Roman" w:cs="Times New Roman"/>
          <w:sz w:val="28"/>
          <w:szCs w:val="28"/>
        </w:rPr>
        <w:t>Шайр</w:t>
      </w:r>
      <w:proofErr w:type="spellEnd"/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Клейдесдаль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Эти породы получили мировую известность. Однако практически в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коневодческой стране есть собственная тяжеловозная порода.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Если для породного коневодства верховых лошадей и рысаков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общие правила, известные во всем Мире, то работу с породами тяжеловозов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 каждой стране ведут по собственному усмотрению. Для оценки лошадей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используют выставки, выводки, показательные выступления,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упряжных лошадей. В нашей стране традиционно проводится Чемпионат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России по тяжеловозному многоборью. В программу соревнований входит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3B36" w:rsidRPr="00663CFA" w:rsidRDefault="00863B36" w:rsidP="00863B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FA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663CFA">
        <w:rPr>
          <w:rFonts w:ascii="Times New Roman" w:hAnsi="Times New Roman" w:cs="Times New Roman"/>
          <w:sz w:val="28"/>
          <w:szCs w:val="28"/>
        </w:rPr>
        <w:t>Срочная доставка груза рысью – 2кс. с грузом 1,5 тонны.</w:t>
      </w:r>
    </w:p>
    <w:p w:rsidR="00863B36" w:rsidRPr="00663CFA" w:rsidRDefault="00863B36" w:rsidP="00863B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FA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663CFA">
        <w:rPr>
          <w:rFonts w:ascii="Times New Roman" w:hAnsi="Times New Roman" w:cs="Times New Roman"/>
          <w:sz w:val="28"/>
          <w:szCs w:val="28"/>
        </w:rPr>
        <w:t>Срочная доставка груза шагом – 2км. с грузом 4,5 тонны</w:t>
      </w:r>
    </w:p>
    <w:p w:rsidR="00863B36" w:rsidRPr="00663CFA" w:rsidRDefault="00863B36" w:rsidP="00863B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FA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663CFA">
        <w:rPr>
          <w:rFonts w:ascii="Times New Roman" w:hAnsi="Times New Roman" w:cs="Times New Roman"/>
          <w:sz w:val="28"/>
          <w:szCs w:val="28"/>
        </w:rPr>
        <w:t>9 тонн до первой остановки.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В первых двух соревнованиях победитель определяется по наименьшему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времени, в 3м – по наибольшему расстоянию, которое лошадь протащила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 xml:space="preserve">груз до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00E03">
        <w:rPr>
          <w:rFonts w:ascii="Times New Roman" w:hAnsi="Times New Roman" w:cs="Times New Roman"/>
          <w:sz w:val="28"/>
          <w:szCs w:val="28"/>
        </w:rPr>
        <w:t>ервой остановки. В 50-е годы так же проводилось соревнование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максимальную силу тяги: лошадь двигалась шагом с телегой, а телегу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постепенно догружали мешками с песком – пока лошадь не остановится.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Лучшие результаты в этом виде были более 20тонн.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00E03">
        <w:rPr>
          <w:rFonts w:ascii="Times New Roman" w:hAnsi="Times New Roman" w:cs="Times New Roman"/>
          <w:sz w:val="28"/>
          <w:szCs w:val="28"/>
        </w:rPr>
        <w:t>Данные соревнования проводятся с целью испытания племенных лошадей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не являются спортом.</w:t>
      </w:r>
    </w:p>
    <w:p w:rsidR="00863B36" w:rsidRPr="00B00E03" w:rsidRDefault="00863B36" w:rsidP="00863B36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</w:rPr>
      </w:pPr>
      <w:r w:rsidRPr="00B00E03">
        <w:rPr>
          <w:rFonts w:ascii="Times New Roman" w:hAnsi="Times New Roman" w:cs="Times New Roman"/>
          <w:sz w:val="28"/>
          <w:szCs w:val="28"/>
        </w:rPr>
        <w:t>Приводить характеристики отельных пород тяжеловозов в данной 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считаю нецелесообразным, т.к. лошади этих пород в спорте практически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03">
        <w:rPr>
          <w:rFonts w:ascii="Times New Roman" w:hAnsi="Times New Roman" w:cs="Times New Roman"/>
          <w:sz w:val="28"/>
          <w:szCs w:val="28"/>
        </w:rPr>
        <w:t>используются.</w:t>
      </w:r>
    </w:p>
    <w:p w:rsidR="000D23E8" w:rsidRDefault="000D23E8"/>
    <w:sectPr w:rsidR="000D23E8" w:rsidSect="00863B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17276"/>
    <w:multiLevelType w:val="hybridMultilevel"/>
    <w:tmpl w:val="F64A0B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486F"/>
    <w:rsid w:val="000D23E8"/>
    <w:rsid w:val="00217DC5"/>
    <w:rsid w:val="00235D08"/>
    <w:rsid w:val="00354B83"/>
    <w:rsid w:val="00471D58"/>
    <w:rsid w:val="005D1B21"/>
    <w:rsid w:val="006F5D87"/>
    <w:rsid w:val="00863B36"/>
    <w:rsid w:val="00903F78"/>
    <w:rsid w:val="009767D3"/>
    <w:rsid w:val="009E22D4"/>
    <w:rsid w:val="00A0486F"/>
    <w:rsid w:val="00A63494"/>
    <w:rsid w:val="00B82606"/>
    <w:rsid w:val="00D20D11"/>
    <w:rsid w:val="00D46B41"/>
    <w:rsid w:val="00F8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4204</Words>
  <Characters>23968</Characters>
  <Application>Microsoft Office Word</Application>
  <DocSecurity>0</DocSecurity>
  <Lines>199</Lines>
  <Paragraphs>56</Paragraphs>
  <ScaleCrop>false</ScaleCrop>
  <Company>Microsoft</Company>
  <LinksUpToDate>false</LinksUpToDate>
  <CharactersWithSpaces>28116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Тома</cp:lastModifiedBy>
  <cp:revision>4</cp:revision>
  <dcterms:created xsi:type="dcterms:W3CDTF">2015-09-29T18:58:00Z</dcterms:created>
  <dcterms:modified xsi:type="dcterms:W3CDTF">2015-10-01T08:34:00Z</dcterms:modified>
</cp:coreProperties>
</file>