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E" w:rsidRDefault="00CC742E" w:rsidP="00975E37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КОНТРОЛЬНО-ПЕРЕВОДНЫЕ </w:t>
      </w:r>
      <w:r w:rsidR="00975E37" w:rsidRPr="00CC742E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НОРМАТИВЫ </w:t>
      </w:r>
    </w:p>
    <w:p w:rsidR="002A7B20" w:rsidRDefault="002A7B20" w:rsidP="00975E37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ПО ОБЩЕЙ </w:t>
      </w:r>
      <w:r w:rsidR="00975E37" w:rsidRPr="00CC742E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ФИЗИЧЕСК</w:t>
      </w:r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ОЙ ПОДГОТОВКИ </w:t>
      </w:r>
      <w:proofErr w:type="gramEnd"/>
    </w:p>
    <w:p w:rsidR="002A7B20" w:rsidRDefault="002A7B20" w:rsidP="00975E37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ДЛЯ ПЕРЕВОДА НА СЛЕДУЮЩИЙ ГОД ОБУЧЕНИЯ</w:t>
      </w:r>
    </w:p>
    <w:p w:rsidR="00975E37" w:rsidRPr="00CC742E" w:rsidRDefault="00CC742E" w:rsidP="00975E37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 w:rsidRPr="00CC742E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ПО ВИДУ СПОРТА «ШАХМАТЫ»</w:t>
      </w:r>
    </w:p>
    <w:p w:rsidR="00975E37" w:rsidRPr="00975E37" w:rsidRDefault="00975E37" w:rsidP="00975E37">
      <w:pPr>
        <w:jc w:val="right"/>
        <w:rPr>
          <w:color w:val="FF0000"/>
        </w:rPr>
      </w:pPr>
    </w:p>
    <w:p w:rsidR="008F58A6" w:rsidRPr="00975E37" w:rsidRDefault="008F58A6" w:rsidP="008F58A6">
      <w:pPr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Программа тестирования общей физической подготовки для шахматиста включает: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бег 30 метров со старта;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челночный бег 3*10 метров;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бег на 60 м (с);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бег на 100 м (с);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прыжок в длину с места толчком двумя ногами (без учета времени);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подтягивание из виса на высокой перекладине (раз);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tabs>
          <w:tab w:val="left" w:pos="851"/>
        </w:tabs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подтягивание из виса лежа на низкой перекладине (раз);</w:t>
      </w:r>
    </w:p>
    <w:p w:rsidR="008F58A6" w:rsidRPr="00975E37" w:rsidRDefault="008F58A6" w:rsidP="008F58A6">
      <w:pPr>
        <w:pStyle w:val="a3"/>
        <w:numPr>
          <w:ilvl w:val="0"/>
          <w:numId w:val="1"/>
        </w:numPr>
        <w:tabs>
          <w:tab w:val="left" w:pos="851"/>
        </w:tabs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 xml:space="preserve">наклоны вперед из </w:t>
      </w:r>
      <w:proofErr w:type="gramStart"/>
      <w:r w:rsidRPr="00975E37">
        <w:rPr>
          <w:rFonts w:eastAsiaTheme="minorHAnsi"/>
          <w:color w:val="000000"/>
          <w:sz w:val="28"/>
          <w:szCs w:val="28"/>
          <w:lang w:eastAsia="en-US"/>
        </w:rPr>
        <w:t>положения</w:t>
      </w:r>
      <w:proofErr w:type="gramEnd"/>
      <w:r w:rsidRPr="00975E37">
        <w:rPr>
          <w:rFonts w:eastAsiaTheme="minorHAnsi"/>
          <w:color w:val="000000"/>
          <w:sz w:val="28"/>
          <w:szCs w:val="28"/>
          <w:lang w:eastAsia="en-US"/>
        </w:rPr>
        <w:t xml:space="preserve"> стоя (пальцы/ладонь).</w:t>
      </w:r>
    </w:p>
    <w:p w:rsidR="008F58A6" w:rsidRPr="00975E37" w:rsidRDefault="008F58A6" w:rsidP="008F58A6">
      <w:pPr>
        <w:tabs>
          <w:tab w:val="left" w:pos="851"/>
        </w:tabs>
        <w:rPr>
          <w:rFonts w:eastAsiaTheme="minorHAnsi"/>
          <w:color w:val="000000"/>
          <w:sz w:val="28"/>
          <w:szCs w:val="28"/>
          <w:lang w:eastAsia="en-US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Краткая инструкция по выполнению упражнений тестирования.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975E37">
        <w:rPr>
          <w:sz w:val="28"/>
          <w:szCs w:val="28"/>
        </w:rPr>
        <w:t>ег проводится по дорожкам стадиона или на любой ровной площадке с твердым покрытием. Бег на 30 м выполняется с высокого старта, бег на 60 и 100 м — с низкого или высокого старта. Участники стартуют по 2 — 4 человека.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sz w:val="28"/>
          <w:szCs w:val="28"/>
        </w:rPr>
        <w:t>Прыжок в длину с места толчком двумя ногами выполняется по следующей схеме:  ноги на ширине плеч, ступни параллельно, носки ног перед линией измерения. Одновременным толчком двух ног выполняется прыжок вперед. Мах руками разрешен. Время в данном упражнении не учитывается.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sz w:val="28"/>
          <w:szCs w:val="28"/>
        </w:rPr>
        <w:t>Наклон вперед из положения стоя выполняется стоя на полу или гимнастической скамье, ноги выпрямлены в коленях, ступни ног расположены параллельно на ширине 10-15 см, необходимо достать до пола пальцами рук или ладонями.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sz w:val="28"/>
          <w:szCs w:val="28"/>
        </w:rPr>
        <w:t xml:space="preserve">Подтягивание из виса лежа на низкой </w:t>
      </w:r>
      <w:proofErr w:type="gramStart"/>
      <w:r w:rsidRPr="00975E37">
        <w:rPr>
          <w:sz w:val="28"/>
          <w:szCs w:val="28"/>
        </w:rPr>
        <w:t>перекладине</w:t>
      </w:r>
      <w:proofErr w:type="gramEnd"/>
      <w:r w:rsidRPr="00975E37">
        <w:rPr>
          <w:sz w:val="28"/>
          <w:szCs w:val="28"/>
        </w:rPr>
        <w:t xml:space="preserve"> выполняется по следующей схеме: вис лежа лицом вверх хватом сверху, кисти рук на ширине плеч, голова, туловище, и ноги составляют прямую линию, пятки могут упираться в опору высотой до 4 см.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sz w:val="28"/>
          <w:szCs w:val="28"/>
        </w:rPr>
        <w:t>Подтягивание на высокой перекладине выполняется по следующей схеме: вис хватом сверху, кисти рук на ширине плеч, руки, туловище и ноги выпрямлены, ноги не касаются пола, ступни вместе.</w:t>
      </w:r>
    </w:p>
    <w:p w:rsidR="008F58A6" w:rsidRPr="00975E37" w:rsidRDefault="008F58A6" w:rsidP="008F58A6">
      <w:pPr>
        <w:tabs>
          <w:tab w:val="left" w:pos="851"/>
        </w:tabs>
        <w:rPr>
          <w:sz w:val="28"/>
          <w:szCs w:val="28"/>
        </w:rPr>
      </w:pPr>
      <w:r w:rsidRPr="00975E37">
        <w:rPr>
          <w:sz w:val="28"/>
          <w:szCs w:val="28"/>
        </w:rPr>
        <w:t>Челночный бег 3*10 метров – челночный  бег проводится на любой ровной площадке с твердым покрытием, обеспечивающим хорошее сцепление с обувью, бег от одной точки к другой и обратно, повторяя несколько раз.</w:t>
      </w:r>
    </w:p>
    <w:p w:rsidR="008F58A6" w:rsidRDefault="008F58A6" w:rsidP="008F58A6">
      <w:pPr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441FF9" w:rsidRPr="00441FF9" w:rsidRDefault="00441FF9" w:rsidP="00441FF9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 w:rsidRPr="00441FF9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КРИТЕРИИ ОЦЕНКИ  </w:t>
      </w:r>
    </w:p>
    <w:p w:rsidR="00441FF9" w:rsidRPr="00441FF9" w:rsidRDefault="00441FF9" w:rsidP="00441FF9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 w:rsidRPr="00441FF9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КОНТРОЛЬНО-ПЕРЕВОДНЫХ НОРМАТИВОВ</w:t>
      </w:r>
    </w:p>
    <w:p w:rsidR="00441FF9" w:rsidRDefault="00441FF9" w:rsidP="00441FF9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ПО ОБЩЕЙ </w:t>
      </w:r>
      <w:r w:rsidRPr="00CC742E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ФИЗИЧЕСК</w:t>
      </w:r>
      <w:r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ОЙ ПОДГОТОВКИ </w:t>
      </w:r>
      <w:proofErr w:type="gramEnd"/>
    </w:p>
    <w:p w:rsidR="00441FF9" w:rsidRDefault="00441FF9" w:rsidP="00441FF9">
      <w:pPr>
        <w:ind w:firstLine="708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41FF9" w:rsidRDefault="00441FF9" w:rsidP="00441FF9">
      <w:pPr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Выполнение упражнений оценивается в рамках предложенных контрольно-переводных нормативов по виду спорта «шахматы».</w:t>
      </w:r>
    </w:p>
    <w:p w:rsidR="00441FF9" w:rsidRDefault="00441FF9" w:rsidP="00441FF9">
      <w:pPr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41FF9" w:rsidRDefault="00441FF9" w:rsidP="00441FF9">
      <w:pPr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41FF9" w:rsidRDefault="00441FF9" w:rsidP="00441FF9">
      <w:pPr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41FF9" w:rsidRDefault="00441FF9" w:rsidP="00441FF9">
      <w:pPr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441FF9" w:rsidRPr="00975E37" w:rsidRDefault="00441FF9" w:rsidP="008F58A6">
      <w:pPr>
        <w:ind w:firstLine="708"/>
        <w:rPr>
          <w:rFonts w:eastAsiaTheme="minorHAnsi"/>
          <w:color w:val="000000"/>
          <w:sz w:val="28"/>
          <w:szCs w:val="28"/>
          <w:lang w:eastAsia="en-US"/>
        </w:rPr>
      </w:pPr>
    </w:p>
    <w:p w:rsidR="008F58A6" w:rsidRPr="00907AF7" w:rsidRDefault="008F58A6" w:rsidP="008F58A6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 w:rsidRPr="00907AF7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 xml:space="preserve">ДЛЯ ГРУППЫ НАЧАЛЬНОЙ ПОДГОТОВКИ 1 ГОДА ОБУЧЕНИЯ </w:t>
      </w:r>
    </w:p>
    <w:p w:rsidR="008F58A6" w:rsidRPr="00907AF7" w:rsidRDefault="008F58A6" w:rsidP="008F58A6">
      <w:pPr>
        <w:ind w:firstLine="0"/>
        <w:jc w:val="center"/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</w:pPr>
      <w:r w:rsidRPr="00907AF7">
        <w:rPr>
          <w:rFonts w:asciiTheme="majorHAnsi" w:eastAsiaTheme="minorHAnsi" w:hAnsiTheme="majorHAnsi"/>
          <w:b/>
          <w:color w:val="000000"/>
          <w:sz w:val="28"/>
          <w:szCs w:val="28"/>
          <w:lang w:eastAsia="en-US"/>
        </w:rPr>
        <w:t>(7-8 лет)</w:t>
      </w:r>
    </w:p>
    <w:p w:rsidR="008F58A6" w:rsidRDefault="008F58A6" w:rsidP="008F58A6">
      <w:pPr>
        <w:ind w:firstLine="708"/>
        <w:jc w:val="center"/>
        <w:rPr>
          <w:rFonts w:asciiTheme="majorHAnsi" w:eastAsiaTheme="minorHAnsi" w:hAnsiTheme="majorHAnsi"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double" w:sz="2" w:space="0" w:color="D9D9D9" w:themeColor="background1" w:themeShade="D9"/>
          <w:left w:val="double" w:sz="2" w:space="0" w:color="D9D9D9" w:themeColor="background1" w:themeShade="D9"/>
          <w:bottom w:val="double" w:sz="2" w:space="0" w:color="D9D9D9" w:themeColor="background1" w:themeShade="D9"/>
          <w:right w:val="double" w:sz="2" w:space="0" w:color="D9D9D9" w:themeColor="background1" w:themeShade="D9"/>
          <w:insideH w:val="double" w:sz="2" w:space="0" w:color="D9D9D9" w:themeColor="background1" w:themeShade="D9"/>
          <w:insideV w:val="double" w:sz="2" w:space="0" w:color="D9D9D9" w:themeColor="background1" w:themeShade="D9"/>
        </w:tblBorders>
        <w:tblLook w:val="04A0"/>
      </w:tblPr>
      <w:tblGrid>
        <w:gridCol w:w="534"/>
        <w:gridCol w:w="3183"/>
        <w:gridCol w:w="957"/>
        <w:gridCol w:w="958"/>
        <w:gridCol w:w="958"/>
        <w:gridCol w:w="958"/>
        <w:gridCol w:w="958"/>
        <w:gridCol w:w="958"/>
      </w:tblGrid>
      <w:tr w:rsidR="008F58A6" w:rsidRPr="006D2425" w:rsidTr="009A0AB1">
        <w:trPr>
          <w:trHeight w:val="411"/>
        </w:trPr>
        <w:tc>
          <w:tcPr>
            <w:tcW w:w="534" w:type="dxa"/>
            <w:vMerge w:val="restart"/>
          </w:tcPr>
          <w:p w:rsidR="008F58A6" w:rsidRPr="006D2425" w:rsidRDefault="008F58A6" w:rsidP="009A0AB1">
            <w:pPr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8F58A6" w:rsidRPr="009A0AB1" w:rsidRDefault="009A0AB1" w:rsidP="009A0AB1">
            <w:pPr>
              <w:ind w:left="-142" w:firstLine="851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83" w:type="dxa"/>
            <w:vMerge w:val="restart"/>
          </w:tcPr>
          <w:p w:rsidR="008F58A6" w:rsidRPr="006D2425" w:rsidRDefault="008F58A6" w:rsidP="009A0AB1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2873" w:type="dxa"/>
            <w:gridSpan w:val="3"/>
            <w:tcBorders>
              <w:bottom w:val="double" w:sz="2" w:space="0" w:color="FFFFFF" w:themeColor="background1"/>
            </w:tcBorders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874" w:type="dxa"/>
            <w:gridSpan w:val="3"/>
            <w:tcBorders>
              <w:bottom w:val="double" w:sz="2" w:space="0" w:color="FFFFFF" w:themeColor="background1"/>
            </w:tcBorders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8F58A6" w:rsidRPr="006D2425" w:rsidTr="009A0AB1">
        <w:tc>
          <w:tcPr>
            <w:tcW w:w="534" w:type="dxa"/>
            <w:vMerge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vMerge/>
            <w:tcBorders>
              <w:right w:val="double" w:sz="2" w:space="0" w:color="FFFFFF" w:themeColor="background1"/>
            </w:tcBorders>
          </w:tcPr>
          <w:p w:rsidR="008F58A6" w:rsidRPr="006D2425" w:rsidRDefault="008F58A6" w:rsidP="00177334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double" w:sz="2" w:space="0" w:color="FFFFFF" w:themeColor="background1"/>
              <w:left w:val="double" w:sz="2" w:space="0" w:color="FFFFFF" w:themeColor="background1"/>
              <w:bottom w:val="double" w:sz="2" w:space="0" w:color="FFFFFF" w:themeColor="background1"/>
              <w:right w:val="double" w:sz="2" w:space="0" w:color="FFFFFF" w:themeColor="background1"/>
            </w:tcBorders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F58A6" w:rsidRPr="006D2425" w:rsidTr="009A0AB1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Челночный бег 3*10с </w:t>
            </w:r>
          </w:p>
        </w:tc>
        <w:tc>
          <w:tcPr>
            <w:tcW w:w="957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958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958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958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9.7</w:t>
            </w:r>
          </w:p>
        </w:tc>
        <w:tc>
          <w:tcPr>
            <w:tcW w:w="958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10.7</w:t>
            </w:r>
          </w:p>
        </w:tc>
        <w:tc>
          <w:tcPr>
            <w:tcW w:w="958" w:type="dxa"/>
            <w:tcBorders>
              <w:top w:val="double" w:sz="2" w:space="0" w:color="FFFFFF" w:themeColor="background1"/>
            </w:tcBorders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10.9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Прыжок в длину с места толчком двумя ногами (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стоя (пальцы/ладонь)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8F58A6" w:rsidRPr="00614A99" w:rsidRDefault="008F58A6" w:rsidP="008F58A6">
      <w:pPr>
        <w:ind w:firstLine="0"/>
        <w:rPr>
          <w:rFonts w:asciiTheme="majorHAnsi" w:eastAsiaTheme="minorHAnsi" w:hAnsiTheme="majorHAnsi"/>
          <w:color w:val="000000"/>
          <w:sz w:val="28"/>
          <w:szCs w:val="28"/>
          <w:lang w:val="en-US" w:eastAsia="en-US"/>
        </w:rPr>
      </w:pPr>
    </w:p>
    <w:p w:rsidR="008F58A6" w:rsidRPr="00B9142B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ДЛЯ ГРУППЫ НАЧАЛЬНОЙ ПОДГОТОВКИ 2 ГОДА ОБУЧЕНИЯ </w:t>
      </w:r>
    </w:p>
    <w:p w:rsidR="008F58A6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val="en-US"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(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9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-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10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лет)</w:t>
      </w:r>
    </w:p>
    <w:p w:rsidR="008F58A6" w:rsidRDefault="008F58A6" w:rsidP="008F58A6">
      <w:pPr>
        <w:ind w:firstLine="708"/>
        <w:jc w:val="center"/>
        <w:rPr>
          <w:rFonts w:asciiTheme="majorHAnsi" w:eastAsiaTheme="minorHAnsi" w:hAnsiTheme="majorHAns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double" w:sz="2" w:space="0" w:color="D9D9D9" w:themeColor="background1" w:themeShade="D9"/>
          <w:left w:val="double" w:sz="2" w:space="0" w:color="D9D9D9" w:themeColor="background1" w:themeShade="D9"/>
          <w:bottom w:val="double" w:sz="2" w:space="0" w:color="D9D9D9" w:themeColor="background1" w:themeShade="D9"/>
          <w:right w:val="double" w:sz="2" w:space="0" w:color="D9D9D9" w:themeColor="background1" w:themeShade="D9"/>
          <w:insideH w:val="double" w:sz="2" w:space="0" w:color="D9D9D9" w:themeColor="background1" w:themeShade="D9"/>
          <w:insideV w:val="double" w:sz="2" w:space="0" w:color="D9D9D9" w:themeColor="background1" w:themeShade="D9"/>
        </w:tblBorders>
        <w:tblLook w:val="04A0"/>
      </w:tblPr>
      <w:tblGrid>
        <w:gridCol w:w="534"/>
        <w:gridCol w:w="3183"/>
        <w:gridCol w:w="957"/>
        <w:gridCol w:w="958"/>
        <w:gridCol w:w="958"/>
        <w:gridCol w:w="958"/>
        <w:gridCol w:w="958"/>
        <w:gridCol w:w="958"/>
      </w:tblGrid>
      <w:tr w:rsidR="008F58A6" w:rsidRPr="006D2425" w:rsidTr="00177334">
        <w:tc>
          <w:tcPr>
            <w:tcW w:w="534" w:type="dxa"/>
            <w:vMerge w:val="restart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8F58A6" w:rsidRPr="006D2425" w:rsidRDefault="008F58A6" w:rsidP="006D2425">
            <w:pP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83" w:type="dxa"/>
            <w:vMerge w:val="restart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2873" w:type="dxa"/>
            <w:gridSpan w:val="3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874" w:type="dxa"/>
            <w:gridSpan w:val="3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8F58A6" w:rsidRPr="006D2425" w:rsidTr="00177334">
        <w:tc>
          <w:tcPr>
            <w:tcW w:w="534" w:type="dxa"/>
            <w:vMerge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vMerge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3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Бег на 60 м (сек)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11.6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12.0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12.9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3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Прыжок в длину с места толчком двумя ногами (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125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3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стоя (пальцы/ладонь)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8F58A6" w:rsidRDefault="008F58A6" w:rsidP="008F58A6">
      <w:pPr>
        <w:ind w:firstLine="708"/>
        <w:jc w:val="center"/>
        <w:rPr>
          <w:rFonts w:asciiTheme="majorHAnsi" w:eastAsiaTheme="minorHAnsi" w:hAnsiTheme="majorHAnsi"/>
          <w:b/>
          <w:color w:val="FF0000"/>
          <w:sz w:val="28"/>
          <w:szCs w:val="28"/>
          <w:lang w:eastAsia="en-US"/>
        </w:rPr>
      </w:pPr>
    </w:p>
    <w:p w:rsidR="008F58A6" w:rsidRPr="00B9142B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ДЛЯ ГРУППЫ НАЧАЛЬНОЙ ПОДГОТОВКИ 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3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ГОДА ОБУЧЕНИЯ </w:t>
      </w:r>
    </w:p>
    <w:p w:rsidR="008F58A6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(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11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-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12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лет)</w:t>
      </w:r>
    </w:p>
    <w:p w:rsidR="008F58A6" w:rsidRPr="00614A99" w:rsidRDefault="008F58A6" w:rsidP="008F58A6">
      <w:pPr>
        <w:ind w:firstLine="708"/>
        <w:jc w:val="center"/>
        <w:rPr>
          <w:rFonts w:asciiTheme="majorHAnsi" w:eastAsiaTheme="minorHAnsi" w:hAnsiTheme="majorHAnsi"/>
          <w:b/>
          <w:sz w:val="28"/>
          <w:szCs w:val="28"/>
          <w:lang w:val="en-US" w:eastAsia="en-US"/>
        </w:rPr>
      </w:pPr>
    </w:p>
    <w:tbl>
      <w:tblPr>
        <w:tblStyle w:val="a4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/>
      </w:tblPr>
      <w:tblGrid>
        <w:gridCol w:w="534"/>
        <w:gridCol w:w="3183"/>
        <w:gridCol w:w="957"/>
        <w:gridCol w:w="958"/>
        <w:gridCol w:w="958"/>
        <w:gridCol w:w="958"/>
        <w:gridCol w:w="958"/>
        <w:gridCol w:w="958"/>
      </w:tblGrid>
      <w:tr w:rsidR="008F58A6" w:rsidRPr="006D2425" w:rsidTr="00177334">
        <w:tc>
          <w:tcPr>
            <w:tcW w:w="534" w:type="dxa"/>
            <w:vMerge w:val="restart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183" w:type="dxa"/>
            <w:vMerge w:val="restart"/>
          </w:tcPr>
          <w:p w:rsidR="008F58A6" w:rsidRPr="006D2425" w:rsidRDefault="008F58A6" w:rsidP="006D2425">
            <w:pPr>
              <w:ind w:firstLine="33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2873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874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8F58A6" w:rsidRPr="006D2425" w:rsidTr="00177334">
        <w:tc>
          <w:tcPr>
            <w:tcW w:w="534" w:type="dxa"/>
            <w:vMerge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vMerge/>
          </w:tcPr>
          <w:p w:rsidR="008F58A6" w:rsidRPr="006D2425" w:rsidRDefault="008F58A6" w:rsidP="006D2425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4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Бег на 60 м (сек)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9.9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10.8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11.2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11.4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4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Прыжок в длину с места толчком двумя ногами (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4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стоя </w:t>
            </w: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(пальцы/ладонь)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4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на высокой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4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1B2F42">
            <w:pPr>
              <w:ind w:firstLine="33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лежа на низкой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</w:tbl>
    <w:p w:rsidR="008F58A6" w:rsidRPr="00B9142B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ДЛЯ 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УЧЕБНО-ТРЕНИРОВОЧНОЙ 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ГРУППЫ  </w:t>
      </w:r>
    </w:p>
    <w:p w:rsidR="008F58A6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(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13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-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15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лет)</w:t>
      </w:r>
    </w:p>
    <w:tbl>
      <w:tblPr>
        <w:tblStyle w:val="a4"/>
        <w:tblW w:w="0" w:type="auto"/>
        <w:tblBorders>
          <w:top w:val="double" w:sz="2" w:space="0" w:color="D9D9D9" w:themeColor="background1" w:themeShade="D9"/>
          <w:left w:val="double" w:sz="2" w:space="0" w:color="D9D9D9" w:themeColor="background1" w:themeShade="D9"/>
          <w:bottom w:val="double" w:sz="2" w:space="0" w:color="D9D9D9" w:themeColor="background1" w:themeShade="D9"/>
          <w:right w:val="double" w:sz="2" w:space="0" w:color="D9D9D9" w:themeColor="background1" w:themeShade="D9"/>
          <w:insideH w:val="double" w:sz="2" w:space="0" w:color="D9D9D9" w:themeColor="background1" w:themeShade="D9"/>
          <w:insideV w:val="double" w:sz="2" w:space="0" w:color="D9D9D9" w:themeColor="background1" w:themeShade="D9"/>
        </w:tblBorders>
        <w:tblLook w:val="04A0"/>
      </w:tblPr>
      <w:tblGrid>
        <w:gridCol w:w="534"/>
        <w:gridCol w:w="3183"/>
        <w:gridCol w:w="957"/>
        <w:gridCol w:w="958"/>
        <w:gridCol w:w="958"/>
        <w:gridCol w:w="958"/>
        <w:gridCol w:w="958"/>
        <w:gridCol w:w="958"/>
      </w:tblGrid>
      <w:tr w:rsidR="008F58A6" w:rsidRPr="006D2425" w:rsidTr="00177334">
        <w:tc>
          <w:tcPr>
            <w:tcW w:w="534" w:type="dxa"/>
            <w:vMerge w:val="restart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183" w:type="dxa"/>
            <w:vMerge w:val="restart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2873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874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8F58A6" w:rsidRPr="006D2425" w:rsidTr="00177334">
        <w:tc>
          <w:tcPr>
            <w:tcW w:w="534" w:type="dxa"/>
            <w:vMerge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vMerge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5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Бег на 60 м (сек)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8.7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9.7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10.6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10.9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5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Прыжок в длину с места толчком двумя ногами (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150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5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стоя (пальцы/ладонь)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5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на высокой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77334">
            <w:pPr>
              <w:pStyle w:val="a3"/>
              <w:numPr>
                <w:ilvl w:val="0"/>
                <w:numId w:val="5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лежа на низкой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</w:tbl>
    <w:p w:rsidR="008F58A6" w:rsidRDefault="008F58A6" w:rsidP="008F58A6">
      <w:pPr>
        <w:ind w:firstLine="0"/>
        <w:rPr>
          <w:rFonts w:asciiTheme="majorHAnsi" w:eastAsiaTheme="minorHAnsi" w:hAnsiTheme="majorHAnsi"/>
          <w:color w:val="FF0000"/>
          <w:sz w:val="28"/>
          <w:szCs w:val="28"/>
          <w:lang w:eastAsia="en-US"/>
        </w:rPr>
      </w:pPr>
    </w:p>
    <w:p w:rsidR="008F58A6" w:rsidRPr="00B9142B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ДЛЯ 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УЧЕБНО-ТРЕНИРОВОЧНОЙ 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ГРУППЫ  </w:t>
      </w:r>
    </w:p>
    <w:p w:rsidR="008F58A6" w:rsidRDefault="008F58A6" w:rsidP="008F58A6">
      <w:pPr>
        <w:ind w:firstLine="0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>(</w:t>
      </w:r>
      <w:r>
        <w:rPr>
          <w:rFonts w:asciiTheme="majorHAnsi" w:eastAsiaTheme="minorHAnsi" w:hAnsiTheme="majorHAnsi"/>
          <w:b/>
          <w:sz w:val="28"/>
          <w:szCs w:val="28"/>
          <w:lang w:eastAsia="en-US"/>
        </w:rPr>
        <w:t>16</w:t>
      </w:r>
      <w:r w:rsidRPr="00B9142B">
        <w:rPr>
          <w:rFonts w:asciiTheme="majorHAnsi" w:eastAsiaTheme="minorHAnsi" w:hAnsiTheme="majorHAnsi"/>
          <w:b/>
          <w:sz w:val="28"/>
          <w:szCs w:val="28"/>
          <w:lang w:eastAsia="en-US"/>
        </w:rPr>
        <w:t xml:space="preserve"> лет)</w:t>
      </w:r>
    </w:p>
    <w:p w:rsidR="008F58A6" w:rsidRPr="004A38D8" w:rsidRDefault="008F58A6" w:rsidP="008F58A6">
      <w:pPr>
        <w:ind w:firstLine="708"/>
        <w:jc w:val="center"/>
        <w:rPr>
          <w:rFonts w:asciiTheme="majorHAnsi" w:eastAsiaTheme="minorHAnsi" w:hAnsiTheme="maj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double" w:sz="2" w:space="0" w:color="D9D9D9" w:themeColor="background1" w:themeShade="D9"/>
          <w:left w:val="double" w:sz="2" w:space="0" w:color="D9D9D9" w:themeColor="background1" w:themeShade="D9"/>
          <w:bottom w:val="double" w:sz="2" w:space="0" w:color="D9D9D9" w:themeColor="background1" w:themeShade="D9"/>
          <w:right w:val="double" w:sz="2" w:space="0" w:color="D9D9D9" w:themeColor="background1" w:themeShade="D9"/>
          <w:insideH w:val="double" w:sz="2" w:space="0" w:color="D9D9D9" w:themeColor="background1" w:themeShade="D9"/>
          <w:insideV w:val="double" w:sz="2" w:space="0" w:color="D9D9D9" w:themeColor="background1" w:themeShade="D9"/>
        </w:tblBorders>
        <w:tblLook w:val="04A0"/>
      </w:tblPr>
      <w:tblGrid>
        <w:gridCol w:w="534"/>
        <w:gridCol w:w="3183"/>
        <w:gridCol w:w="957"/>
        <w:gridCol w:w="958"/>
        <w:gridCol w:w="958"/>
        <w:gridCol w:w="958"/>
        <w:gridCol w:w="958"/>
        <w:gridCol w:w="958"/>
      </w:tblGrid>
      <w:tr w:rsidR="008F58A6" w:rsidRPr="006D2425" w:rsidTr="00177334">
        <w:tc>
          <w:tcPr>
            <w:tcW w:w="534" w:type="dxa"/>
            <w:vMerge w:val="restart"/>
          </w:tcPr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8F58A6" w:rsidRPr="006D2425" w:rsidRDefault="008F58A6" w:rsidP="001773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83" w:type="dxa"/>
            <w:vMerge w:val="restart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Упражнения</w:t>
            </w:r>
          </w:p>
        </w:tc>
        <w:tc>
          <w:tcPr>
            <w:tcW w:w="2873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874" w:type="dxa"/>
            <w:gridSpan w:val="3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Девочки</w:t>
            </w:r>
          </w:p>
        </w:tc>
      </w:tr>
      <w:tr w:rsidR="008F58A6" w:rsidRPr="006D2425" w:rsidTr="006D2425">
        <w:trPr>
          <w:trHeight w:val="136"/>
        </w:trPr>
        <w:tc>
          <w:tcPr>
            <w:tcW w:w="534" w:type="dxa"/>
            <w:vMerge/>
          </w:tcPr>
          <w:p w:rsidR="008F58A6" w:rsidRPr="006D2425" w:rsidRDefault="008F58A6" w:rsidP="00177334">
            <w:pPr>
              <w:pStyle w:val="a3"/>
              <w:numPr>
                <w:ilvl w:val="0"/>
                <w:numId w:val="2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vMerge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B2F42">
            <w:pPr>
              <w:pStyle w:val="a3"/>
              <w:numPr>
                <w:ilvl w:val="0"/>
                <w:numId w:val="6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Бег на 100 м (сек)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14.6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13.8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17.6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18.0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B2F42">
            <w:pPr>
              <w:pStyle w:val="a3"/>
              <w:numPr>
                <w:ilvl w:val="0"/>
                <w:numId w:val="6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Прыжок в длину с места толчком двумя ногами (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160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B2F42">
            <w:pPr>
              <w:pStyle w:val="a3"/>
              <w:numPr>
                <w:ilvl w:val="0"/>
                <w:numId w:val="6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стоя (пальцы/ладонь)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B2F42">
            <w:pPr>
              <w:pStyle w:val="a3"/>
              <w:numPr>
                <w:ilvl w:val="0"/>
                <w:numId w:val="6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на высокой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F58A6" w:rsidRPr="006D2425" w:rsidTr="00177334">
        <w:tc>
          <w:tcPr>
            <w:tcW w:w="534" w:type="dxa"/>
          </w:tcPr>
          <w:p w:rsidR="008F58A6" w:rsidRPr="006D2425" w:rsidRDefault="008F58A6" w:rsidP="001B2F42">
            <w:pPr>
              <w:pStyle w:val="a3"/>
              <w:numPr>
                <w:ilvl w:val="0"/>
                <w:numId w:val="6"/>
              </w:numPr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</w:tcPr>
          <w:p w:rsidR="008F58A6" w:rsidRPr="006D2425" w:rsidRDefault="008F58A6" w:rsidP="006D2425">
            <w:pPr>
              <w:ind w:firstLine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Подтягивание из виса лежа на низкой перекладине (раз)</w:t>
            </w:r>
          </w:p>
        </w:tc>
        <w:tc>
          <w:tcPr>
            <w:tcW w:w="957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8" w:type="dxa"/>
            <w:vAlign w:val="center"/>
          </w:tcPr>
          <w:p w:rsidR="008F58A6" w:rsidRPr="006D2425" w:rsidRDefault="008F58A6" w:rsidP="006D2425">
            <w:pPr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D24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</w:tbl>
    <w:p w:rsidR="008F58A6" w:rsidRDefault="008F58A6" w:rsidP="008F58A6">
      <w:pPr>
        <w:jc w:val="center"/>
        <w:rPr>
          <w:rFonts w:asciiTheme="majorHAnsi" w:eastAsiaTheme="minorHAnsi" w:hAnsiTheme="majorHAnsi"/>
          <w:b/>
          <w:sz w:val="28"/>
          <w:szCs w:val="28"/>
          <w:lang w:val="en-US" w:eastAsia="en-US"/>
        </w:rPr>
      </w:pPr>
    </w:p>
    <w:p w:rsidR="00D926A3" w:rsidRDefault="00D926A3"/>
    <w:sectPr w:rsidR="00D926A3" w:rsidSect="00D9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5E1"/>
    <w:multiLevelType w:val="hybridMultilevel"/>
    <w:tmpl w:val="53184A30"/>
    <w:lvl w:ilvl="0" w:tplc="A6F6CA0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317B9"/>
    <w:multiLevelType w:val="hybridMultilevel"/>
    <w:tmpl w:val="CDEC8F90"/>
    <w:lvl w:ilvl="0" w:tplc="B1DA94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74D9"/>
    <w:multiLevelType w:val="hybridMultilevel"/>
    <w:tmpl w:val="CDEC8F90"/>
    <w:lvl w:ilvl="0" w:tplc="B1DA94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C3455"/>
    <w:multiLevelType w:val="hybridMultilevel"/>
    <w:tmpl w:val="CDEC8F90"/>
    <w:lvl w:ilvl="0" w:tplc="B1DA94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32113"/>
    <w:multiLevelType w:val="hybridMultilevel"/>
    <w:tmpl w:val="AA4A4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2AD0"/>
    <w:multiLevelType w:val="hybridMultilevel"/>
    <w:tmpl w:val="64220724"/>
    <w:lvl w:ilvl="0" w:tplc="A06A91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A6"/>
    <w:rsid w:val="00190723"/>
    <w:rsid w:val="001B2F42"/>
    <w:rsid w:val="002A7B20"/>
    <w:rsid w:val="003B29F6"/>
    <w:rsid w:val="00441FF9"/>
    <w:rsid w:val="004420EC"/>
    <w:rsid w:val="006D2425"/>
    <w:rsid w:val="00864AAE"/>
    <w:rsid w:val="008F58A6"/>
    <w:rsid w:val="00975E37"/>
    <w:rsid w:val="009A0AB1"/>
    <w:rsid w:val="00CC742E"/>
    <w:rsid w:val="00D926A3"/>
    <w:rsid w:val="00DB3C98"/>
    <w:rsid w:val="00F44BB9"/>
    <w:rsid w:val="00FD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A6"/>
    <w:pPr>
      <w:ind w:left="720"/>
      <w:contextualSpacing/>
    </w:pPr>
  </w:style>
  <w:style w:type="table" w:styleId="a4">
    <w:name w:val="Table Grid"/>
    <w:basedOn w:val="a1"/>
    <w:uiPriority w:val="59"/>
    <w:rsid w:val="008F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2016-01-11T14:34:00Z</dcterms:created>
  <dcterms:modified xsi:type="dcterms:W3CDTF">2016-05-11T12:34:00Z</dcterms:modified>
</cp:coreProperties>
</file>